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7E" w:rsidRPr="004F467E" w:rsidRDefault="004F467E" w:rsidP="004F4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67E">
        <w:rPr>
          <w:rFonts w:ascii="Times New Roman" w:hAnsi="Times New Roman" w:cs="Times New Roman"/>
          <w:b/>
          <w:sz w:val="28"/>
          <w:szCs w:val="28"/>
        </w:rPr>
        <w:t>МКОУ «Хуштадинская СОШ-сад»</w:t>
      </w:r>
    </w:p>
    <w:tbl>
      <w:tblPr>
        <w:tblW w:w="9572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4F467E" w:rsidRPr="004F467E" w:rsidTr="004F467E">
        <w:tc>
          <w:tcPr>
            <w:tcW w:w="4786" w:type="dxa"/>
          </w:tcPr>
          <w:p w:rsidR="004F467E" w:rsidRPr="004F467E" w:rsidRDefault="004F467E" w:rsidP="004F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F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одобрено</w:t>
            </w:r>
          </w:p>
          <w:p w:rsidR="004F467E" w:rsidRPr="004F467E" w:rsidRDefault="004F467E" w:rsidP="004F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E" w:rsidRPr="004F467E" w:rsidRDefault="004F467E" w:rsidP="004F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Педагогическом совете школы</w:t>
            </w:r>
          </w:p>
          <w:p w:rsidR="004F467E" w:rsidRPr="004F467E" w:rsidRDefault="004F467E" w:rsidP="004F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201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4F46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4F467E" w:rsidRPr="004F467E" w:rsidRDefault="004F467E" w:rsidP="004F4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4F467E" w:rsidRPr="004F467E" w:rsidRDefault="004F467E" w:rsidP="004F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E" w:rsidRPr="004F467E" w:rsidRDefault="004F467E" w:rsidP="004F4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467E" w:rsidRPr="004F467E" w:rsidRDefault="004F467E" w:rsidP="004F4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F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bookmarkEnd w:id="0"/>
    </w:tbl>
    <w:p w:rsidR="004F467E" w:rsidRDefault="004F467E" w:rsidP="004F467E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F467E" w:rsidRDefault="004F467E" w:rsidP="004F467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Положение</w:t>
      </w:r>
    </w:p>
    <w:p w:rsidR="004F467E" w:rsidRDefault="004F467E" w:rsidP="004F467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Совете по профилактике безнадзорности и правонарушений</w:t>
      </w:r>
    </w:p>
    <w:p w:rsidR="004F467E" w:rsidRDefault="004F467E" w:rsidP="004F467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среди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Муниципальном казенном о</w:t>
      </w:r>
      <w:r>
        <w:rPr>
          <w:color w:val="000000"/>
        </w:rPr>
        <w:t>бщеобразовательном учреждении "Хуштадинская</w:t>
      </w:r>
      <w:r>
        <w:rPr>
          <w:color w:val="000000"/>
        </w:rPr>
        <w:t xml:space="preserve"> средняя </w:t>
      </w:r>
      <w:r>
        <w:rPr>
          <w:color w:val="000000"/>
        </w:rPr>
        <w:t xml:space="preserve">общеобразовательная </w:t>
      </w:r>
      <w:r>
        <w:rPr>
          <w:color w:val="000000"/>
        </w:rPr>
        <w:t>школа</w:t>
      </w:r>
      <w:r>
        <w:rPr>
          <w:color w:val="000000"/>
        </w:rPr>
        <w:t xml:space="preserve"> - детский сад</w:t>
      </w:r>
      <w:r>
        <w:rPr>
          <w:color w:val="000000"/>
        </w:rPr>
        <w:t>"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Общие положения.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</w:t>
      </w:r>
      <w:r>
        <w:rPr>
          <w:color w:val="000000"/>
          <w:sz w:val="20"/>
          <w:szCs w:val="20"/>
        </w:rPr>
        <w:t> </w:t>
      </w:r>
      <w:r>
        <w:rPr>
          <w:color w:val="000000"/>
        </w:rPr>
        <w:t>Настоящее Положение создано на основе Конвенц</w:t>
      </w:r>
      <w:proofErr w:type="gramStart"/>
      <w:r>
        <w:rPr>
          <w:color w:val="000000"/>
        </w:rPr>
        <w:t>ии ОО</w:t>
      </w:r>
      <w:proofErr w:type="gramEnd"/>
      <w:r>
        <w:rPr>
          <w:color w:val="000000"/>
        </w:rPr>
        <w:t>Н о правах ребенка, 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Федерации», Уставом школы, нормативной документации районной администрации и приказами директора школы.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Совет профилактики действует на основе принципов: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гуманности;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-демократичности;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-конфиденциальности полученной информации о несовершеннолетнем и его родителях (законных представителях);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-поддержки семьи и взаимодействия с ней в вопросах защиты прав и законных интересов несовершеннолетних.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Совет профилактики призван объединить усилия педагогического, ученического коллективов, родительской общественности, психологической службы в школе в 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Цели и задачи Совета профилактики.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</w:t>
      </w:r>
      <w:r>
        <w:rPr>
          <w:color w:val="000000"/>
          <w:sz w:val="20"/>
          <w:szCs w:val="20"/>
        </w:rPr>
        <w:t> </w:t>
      </w:r>
      <w:r>
        <w:rPr>
          <w:i/>
          <w:iCs/>
          <w:color w:val="000000"/>
        </w:rPr>
        <w:t>Целью</w:t>
      </w:r>
      <w:r>
        <w:rPr>
          <w:color w:val="000000"/>
          <w:sz w:val="20"/>
          <w:szCs w:val="20"/>
        </w:rPr>
        <w:t> </w:t>
      </w:r>
      <w:r>
        <w:rPr>
          <w:color w:val="000000"/>
        </w:rPr>
        <w:t>деятельности Совета является: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законопослушного поведения и здорового образа жизни обучающегося;</w:t>
      </w:r>
    </w:p>
    <w:p w:rsidR="004F467E" w:rsidRDefault="004F467E" w:rsidP="004F467E">
      <w:pPr>
        <w:pStyle w:val="a3"/>
        <w:shd w:val="clear" w:color="auto" w:fill="FFFFFF"/>
        <w:spacing w:before="0" w:beforeAutospacing="0" w:after="15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-профилактика </w:t>
      </w:r>
      <w:proofErr w:type="spellStart"/>
      <w:r>
        <w:rPr>
          <w:color w:val="000000"/>
        </w:rPr>
        <w:t>девиантного</w:t>
      </w:r>
      <w:proofErr w:type="spellEnd"/>
      <w:r>
        <w:rPr>
          <w:color w:val="000000"/>
        </w:rPr>
        <w:t xml:space="preserve"> и асоциального поведения обучающихся, социальная адаптация и реабилитация учащихся «группы риска».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2.2. Основными</w:t>
      </w:r>
      <w:r>
        <w:rPr>
          <w:color w:val="000000"/>
          <w:sz w:val="20"/>
          <w:szCs w:val="20"/>
        </w:rPr>
        <w:t> </w:t>
      </w:r>
      <w:r>
        <w:rPr>
          <w:i/>
          <w:iCs/>
          <w:color w:val="000000"/>
        </w:rPr>
        <w:t>задачами</w:t>
      </w:r>
      <w:r>
        <w:rPr>
          <w:color w:val="000000"/>
          <w:sz w:val="20"/>
          <w:szCs w:val="20"/>
        </w:rPr>
        <w:t> </w:t>
      </w:r>
      <w:r>
        <w:rPr>
          <w:color w:val="000000"/>
        </w:rPr>
        <w:t>Совета являются: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-организация регулярной работы по выполнению Федерального Закона РФ «Об основах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системы профилактики безнадзорности и правонарушений несовершеннолетних», других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нормативных правовых актов в части предупреждения негативных проявлений в детской и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подростковой среде;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-обеспечение эффективного взаимодействия образовательного учреждения органами и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учреждениями системы профилактики безнадзорности и правонарушений несовершеннолетних;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-совершенствование системы организации профилактической работы в ОУ;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-организация просветительской работы среди обучающихся и их родителей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(законных представителей).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Порядок формирования Совета профилактики.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3.1.Состав Совета профилактики формируется директором ОУ и утверждается приказом.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3.2.Состоит из председателя, заместителя председателя, членов Совета, секретаря.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3.3.Членами Совета профилактики могут быть заместители директора, педагог-психолог, классные руководители, медицинский работник, представители Управляющего совета, родительской общественности, органов ученического самоуправления, а также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Организация работы Совета.</w:t>
      </w:r>
    </w:p>
    <w:p w:rsidR="004F467E" w:rsidRDefault="004F467E" w:rsidP="004F467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Председатель Совета:</w:t>
      </w:r>
    </w:p>
    <w:p w:rsidR="00F56EF6" w:rsidRDefault="00786422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7E"/>
    <w:rsid w:val="00437835"/>
    <w:rsid w:val="004F467E"/>
    <w:rsid w:val="00786422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2017-11-24T15:32:00Z</dcterms:created>
  <dcterms:modified xsi:type="dcterms:W3CDTF">2017-11-24T15:39:00Z</dcterms:modified>
</cp:coreProperties>
</file>